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7" w:rsidRDefault="00AA1972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Инструкция</w:t>
      </w:r>
    </w:p>
    <w:p w:rsidR="005B7017" w:rsidRPr="005B7017" w:rsidRDefault="005B7017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380B70" w:rsidRPr="00270819" w:rsidRDefault="005B7017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П</w:t>
      </w:r>
      <w:r w:rsidR="00AA1972" w:rsidRPr="005B7017">
        <w:rPr>
          <w:b/>
          <w:noProof/>
          <w:sz w:val="32"/>
          <w:szCs w:val="32"/>
          <w:lang w:val="ru-RU" w:eastAsia="ru-RU" w:bidi="ar-SA"/>
        </w:rPr>
        <w:t>росмо</w:t>
      </w:r>
      <w:r w:rsidR="00C156E8">
        <w:rPr>
          <w:b/>
          <w:noProof/>
          <w:sz w:val="32"/>
          <w:szCs w:val="32"/>
          <w:lang w:val="ru-RU" w:eastAsia="ru-RU" w:bidi="ar-SA"/>
        </w:rPr>
        <w:t xml:space="preserve">тр тарификации счетчиков </w:t>
      </w:r>
      <w:r w:rsidR="004166DD">
        <w:rPr>
          <w:b/>
          <w:noProof/>
          <w:sz w:val="32"/>
          <w:szCs w:val="32"/>
          <w:lang w:val="ru-RU" w:eastAsia="ru-RU" w:bidi="ar-SA"/>
        </w:rPr>
        <w:t>МИР С-05</w:t>
      </w:r>
    </w:p>
    <w:p w:rsidR="00270819" w:rsidRPr="00816CEC" w:rsidRDefault="00270819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C33441" w:rsidRDefault="00270819" w:rsidP="00C33441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:rsidR="00C33441" w:rsidRPr="00C33441" w:rsidRDefault="00C33441" w:rsidP="00C33441">
      <w:pPr>
        <w:pStyle w:val="aa"/>
        <w:rPr>
          <w:b/>
          <w:noProof/>
          <w:sz w:val="28"/>
          <w:szCs w:val="28"/>
          <w:lang w:val="ru-RU" w:eastAsia="ru-RU" w:bidi="ar-SA"/>
        </w:rPr>
      </w:pPr>
    </w:p>
    <w:p w:rsidR="00D1401C" w:rsidRDefault="001E1A94" w:rsidP="00C33441">
      <w:pPr>
        <w:ind w:left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E4EF" wp14:editId="520E9118">
                <wp:simplePos x="0" y="0"/>
                <wp:positionH relativeFrom="column">
                  <wp:posOffset>842010</wp:posOffset>
                </wp:positionH>
                <wp:positionV relativeFrom="paragraph">
                  <wp:posOffset>683260</wp:posOffset>
                </wp:positionV>
                <wp:extent cx="714375" cy="25717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6.3pt;margin-top:53.8pt;width:5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1094C" wp14:editId="62FE715D">
                <wp:simplePos x="0" y="0"/>
                <wp:positionH relativeFrom="column">
                  <wp:posOffset>1689735</wp:posOffset>
                </wp:positionH>
                <wp:positionV relativeFrom="paragraph">
                  <wp:posOffset>683260</wp:posOffset>
                </wp:positionV>
                <wp:extent cx="875665" cy="257175"/>
                <wp:effectExtent l="38100" t="0" r="1968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3.05pt;margin-top:53.8pt;width:68.9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" strokecolor="red" strokeweight="1.5pt">
                <v:stroke endarrow="open"/>
              </v:shape>
            </w:pict>
          </mc:Fallback>
        </mc:AlternateContent>
      </w:r>
      <w:r w:rsidR="007F1CC8">
        <w:rPr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56.25pt">
            <v:imagedata r:id="rId12" o:title="ТТ1"/>
          </v:shape>
        </w:pict>
      </w:r>
      <w:r w:rsidR="00C33441">
        <w:rPr>
          <w:noProof/>
          <w:sz w:val="28"/>
          <w:szCs w:val="28"/>
          <w:lang w:val="ru-RU" w:eastAsia="ru-RU" w:bidi="ar-SA"/>
        </w:rPr>
        <w:t xml:space="preserve">        </w:t>
      </w:r>
    </w:p>
    <w:p w:rsidR="00C33441" w:rsidRDefault="00C33441" w:rsidP="00C33441">
      <w:pPr>
        <w:jc w:val="both"/>
        <w:rPr>
          <w:noProof/>
          <w:sz w:val="28"/>
          <w:szCs w:val="28"/>
          <w:lang w:val="ru-RU" w:eastAsia="ru-RU" w:bidi="ar-SA"/>
        </w:rPr>
      </w:pPr>
    </w:p>
    <w:p w:rsidR="00C33441" w:rsidRPr="00C33441" w:rsidRDefault="00C33441" w:rsidP="00C33441">
      <w:pPr>
        <w:jc w:val="both"/>
        <w:rPr>
          <w:b/>
          <w:noProof/>
          <w:sz w:val="28"/>
          <w:szCs w:val="28"/>
          <w:lang w:val="ru-RU" w:eastAsia="ru-RU" w:bidi="ar-SA"/>
        </w:rPr>
      </w:pPr>
      <w:r w:rsidRPr="00C33441">
        <w:rPr>
          <w:b/>
          <w:noProof/>
          <w:sz w:val="28"/>
          <w:szCs w:val="28"/>
          <w:lang w:val="ru-RU" w:eastAsia="ru-RU" w:bidi="ar-SA"/>
        </w:rPr>
        <w:t xml:space="preserve">                  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  </w:t>
      </w:r>
      <w:r w:rsidRPr="00C33441">
        <w:rPr>
          <w:b/>
          <w:noProof/>
          <w:sz w:val="28"/>
          <w:szCs w:val="28"/>
          <w:lang w:val="ru-RU" w:eastAsia="ru-RU" w:bidi="ar-SA"/>
        </w:rPr>
        <w:t>Первый тариф</w:t>
      </w:r>
    </w:p>
    <w:p w:rsidR="00C33441" w:rsidRPr="00C33441" w:rsidRDefault="00C33441" w:rsidP="00C33441">
      <w:pPr>
        <w:jc w:val="both"/>
        <w:rPr>
          <w:noProof/>
          <w:sz w:val="28"/>
          <w:szCs w:val="28"/>
          <w:lang w:val="ru-RU" w:eastAsia="ru-RU" w:bidi="ar-SA"/>
        </w:rPr>
      </w:pPr>
    </w:p>
    <w:p w:rsidR="00D1401C" w:rsidRDefault="001E1A94" w:rsidP="00C33441">
      <w:pPr>
        <w:ind w:firstLine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AA39" wp14:editId="36CC1936">
                <wp:simplePos x="0" y="0"/>
                <wp:positionH relativeFrom="column">
                  <wp:posOffset>1194435</wp:posOffset>
                </wp:positionH>
                <wp:positionV relativeFrom="paragraph">
                  <wp:posOffset>765175</wp:posOffset>
                </wp:positionV>
                <wp:extent cx="552450" cy="257175"/>
                <wp:effectExtent l="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94.05pt;margin-top:60.25pt;width:43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93572" wp14:editId="54E41760">
                <wp:simplePos x="0" y="0"/>
                <wp:positionH relativeFrom="column">
                  <wp:posOffset>1832610</wp:posOffset>
                </wp:positionH>
                <wp:positionV relativeFrom="paragraph">
                  <wp:posOffset>765175</wp:posOffset>
                </wp:positionV>
                <wp:extent cx="732790" cy="257175"/>
                <wp:effectExtent l="38100" t="0" r="2921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44.3pt;margin-top:60.25pt;width:57.7pt;height:20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" strokecolor="red" strokeweight="1.5pt">
                <v:stroke endarrow="open"/>
              </v:shape>
            </w:pict>
          </mc:Fallback>
        </mc:AlternateContent>
      </w:r>
      <w:r w:rsidR="007F1CC8">
        <w:rPr>
          <w:noProof/>
          <w:sz w:val="28"/>
          <w:szCs w:val="28"/>
          <w:lang w:val="ru-RU" w:eastAsia="ru-RU" w:bidi="ar-SA"/>
        </w:rPr>
        <w:pict>
          <v:shape id="_x0000_i1026" type="#_x0000_t75" style="width:273pt;height:61.5pt">
            <v:imagedata r:id="rId13" o:title="ТТ2"/>
          </v:shape>
        </w:pict>
      </w:r>
      <w:r w:rsidR="00C33441">
        <w:rPr>
          <w:noProof/>
          <w:sz w:val="28"/>
          <w:szCs w:val="28"/>
          <w:lang w:val="ru-RU" w:eastAsia="ru-RU" w:bidi="ar-SA"/>
        </w:rPr>
        <w:t xml:space="preserve">      </w:t>
      </w:r>
    </w:p>
    <w:p w:rsidR="00D1401C" w:rsidRDefault="00D1401C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D1401C" w:rsidRPr="00C33441" w:rsidRDefault="00C33441" w:rsidP="00270819">
      <w:pPr>
        <w:jc w:val="both"/>
        <w:rPr>
          <w:b/>
          <w:noProof/>
          <w:sz w:val="28"/>
          <w:szCs w:val="28"/>
          <w:lang w:val="ru-RU" w:eastAsia="ru-RU" w:bidi="ar-SA"/>
        </w:rPr>
      </w:pPr>
      <w:r w:rsidRPr="00C33441">
        <w:rPr>
          <w:b/>
          <w:noProof/>
          <w:sz w:val="28"/>
          <w:szCs w:val="28"/>
          <w:lang w:val="ru-RU" w:eastAsia="ru-RU" w:bidi="ar-SA"/>
        </w:rPr>
        <w:t xml:space="preserve">                   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 </w:t>
      </w:r>
      <w:r w:rsidRPr="00C33441">
        <w:rPr>
          <w:b/>
          <w:noProof/>
          <w:sz w:val="28"/>
          <w:szCs w:val="28"/>
          <w:lang w:val="ru-RU" w:eastAsia="ru-RU" w:bidi="ar-SA"/>
        </w:rPr>
        <w:t xml:space="preserve">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</w:t>
      </w:r>
      <w:r w:rsidRPr="00C33441">
        <w:rPr>
          <w:b/>
          <w:noProof/>
          <w:sz w:val="28"/>
          <w:szCs w:val="28"/>
          <w:lang w:val="ru-RU" w:eastAsia="ru-RU" w:bidi="ar-SA"/>
        </w:rPr>
        <w:t xml:space="preserve"> Второй тариф</w:t>
      </w:r>
    </w:p>
    <w:p w:rsidR="00D1401C" w:rsidRDefault="00D1401C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p w:rsid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650"/>
        <w:gridCol w:w="1053"/>
        <w:gridCol w:w="2570"/>
      </w:tblGrid>
      <w:tr w:rsidR="0050581F" w:rsidRPr="004166DD" w:rsidTr="0010635C">
        <w:tc>
          <w:tcPr>
            <w:tcW w:w="616" w:type="dxa"/>
          </w:tcPr>
          <w:p w:rsidR="0050581F" w:rsidRPr="0050581F" w:rsidRDefault="00270819" w:rsidP="00380B70">
            <w:pPr>
              <w:rPr>
                <w:b/>
                <w:noProof/>
                <w:color w:val="7F7F7F" w:themeColor="text1" w:themeTint="80"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1.</w:t>
            </w:r>
          </w:p>
        </w:tc>
        <w:tc>
          <w:tcPr>
            <w:tcW w:w="5650" w:type="dxa"/>
          </w:tcPr>
          <w:p w:rsidR="0050581F" w:rsidRDefault="007F1CC8" w:rsidP="00380B70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color w:val="7F7F7F" w:themeColor="text1" w:themeTint="80"/>
                <w:lang w:val="ru-RU" w:eastAsia="ru-RU" w:bidi="ar-SA"/>
              </w:rPr>
              <w:pict>
                <v:shape id="_x0000_i1027" type="#_x0000_t75" style="width:271.5pt;height:144.75pt">
                  <v:imagedata r:id="rId14" o:title="1т"/>
                </v:shape>
              </w:pict>
            </w:r>
          </w:p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50581F" w:rsidRDefault="0050581F" w:rsidP="00380B70">
            <w:pPr>
              <w:rPr>
                <w:b/>
                <w:sz w:val="72"/>
                <w:szCs w:val="72"/>
                <w:lang w:val="ru-RU"/>
              </w:rPr>
            </w:pPr>
          </w:p>
        </w:tc>
        <w:tc>
          <w:tcPr>
            <w:tcW w:w="2570" w:type="dxa"/>
          </w:tcPr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4166DD" w:rsidRDefault="0050581F" w:rsidP="004166DD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Нажимаем н</w:t>
            </w:r>
            <w:bookmarkStart w:id="0" w:name="_GoBack"/>
            <w:bookmarkEnd w:id="0"/>
            <w:r w:rsidRPr="00380B70">
              <w:rPr>
                <w:sz w:val="28"/>
                <w:szCs w:val="28"/>
                <w:lang w:val="ru-RU"/>
              </w:rPr>
              <w:t>а кнопку</w:t>
            </w:r>
            <w:r w:rsidR="004166DD">
              <w:rPr>
                <w:sz w:val="28"/>
                <w:szCs w:val="28"/>
                <w:lang w:val="ru-RU"/>
              </w:rPr>
              <w:t xml:space="preserve"> № 1</w:t>
            </w:r>
            <w:r w:rsidRPr="00380B70">
              <w:rPr>
                <w:sz w:val="28"/>
                <w:szCs w:val="28"/>
                <w:lang w:val="ru-RU"/>
              </w:rPr>
              <w:t xml:space="preserve">, до тех пор, пока </w:t>
            </w:r>
            <w:r w:rsidR="004166DD">
              <w:rPr>
                <w:sz w:val="28"/>
                <w:szCs w:val="28"/>
                <w:lang w:val="ru-RU"/>
              </w:rPr>
              <w:t xml:space="preserve">галочка </w:t>
            </w:r>
            <w:r w:rsidR="004166DD" w:rsidRPr="004166DD">
              <w:rPr>
                <w:sz w:val="28"/>
                <w:szCs w:val="28"/>
                <w:lang w:val="ru-RU"/>
              </w:rPr>
              <w:t>(</w:t>
            </w:r>
            <w:r w:rsidR="004166DD" w:rsidRPr="004166DD">
              <w:rPr>
                <w:b/>
                <w:sz w:val="28"/>
                <w:szCs w:val="28"/>
              </w:rPr>
              <w:t>v</w:t>
            </w:r>
            <w:r w:rsidR="004166DD" w:rsidRPr="004166DD">
              <w:rPr>
                <w:sz w:val="28"/>
                <w:szCs w:val="28"/>
                <w:lang w:val="ru-RU"/>
              </w:rPr>
              <w:t>)</w:t>
            </w:r>
            <w:r w:rsidR="001E1A94">
              <w:rPr>
                <w:sz w:val="28"/>
                <w:szCs w:val="28"/>
                <w:lang w:val="ru-RU"/>
              </w:rPr>
              <w:t xml:space="preserve"> </w:t>
            </w:r>
            <w:r w:rsidR="004166DD">
              <w:rPr>
                <w:sz w:val="28"/>
                <w:szCs w:val="28"/>
                <w:lang w:val="ru-RU"/>
              </w:rPr>
              <w:t>не будет</w:t>
            </w:r>
            <w:r w:rsidR="001E1A94">
              <w:rPr>
                <w:sz w:val="28"/>
                <w:szCs w:val="28"/>
                <w:lang w:val="ru-RU"/>
              </w:rPr>
              <w:t xml:space="preserve"> </w:t>
            </w:r>
            <w:r w:rsidR="001E1A94">
              <w:rPr>
                <w:sz w:val="28"/>
                <w:szCs w:val="28"/>
                <w:lang w:val="ru-RU"/>
              </w:rPr>
              <w:t>одновременно</w:t>
            </w:r>
            <w:r w:rsidR="004166DD">
              <w:rPr>
                <w:sz w:val="28"/>
                <w:szCs w:val="28"/>
                <w:lang w:val="ru-RU"/>
              </w:rPr>
              <w:t xml:space="preserve"> над «Т1» и «А»</w:t>
            </w:r>
          </w:p>
          <w:p w:rsidR="0010635C" w:rsidRPr="004166DD" w:rsidRDefault="0010635C" w:rsidP="004166DD">
            <w:pPr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первый тариф!</w:t>
            </w:r>
          </w:p>
          <w:p w:rsidR="0050581F" w:rsidRPr="00380B70" w:rsidRDefault="0050581F" w:rsidP="0050581F">
            <w:pPr>
              <w:rPr>
                <w:sz w:val="20"/>
                <w:szCs w:val="20"/>
                <w:lang w:val="ru-RU"/>
              </w:rPr>
            </w:pPr>
          </w:p>
        </w:tc>
      </w:tr>
      <w:tr w:rsidR="0050581F" w:rsidRPr="004166DD" w:rsidTr="0010635C">
        <w:tc>
          <w:tcPr>
            <w:tcW w:w="616" w:type="dxa"/>
          </w:tcPr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2.</w:t>
            </w:r>
          </w:p>
        </w:tc>
        <w:tc>
          <w:tcPr>
            <w:tcW w:w="5650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E1A94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pict>
                <v:shape id="_x0000_i1028" type="#_x0000_t75" style="width:271.5pt;height:161.25pt">
                  <v:imagedata r:id="rId15" o:title="2т"/>
                </v:shape>
              </w:pict>
            </w:r>
          </w:p>
        </w:tc>
        <w:tc>
          <w:tcPr>
            <w:tcW w:w="1053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10635C" w:rsidRDefault="0010635C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10635C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Далее один раз  нажимаем на  кнопку</w:t>
            </w:r>
            <w:r w:rsidR="004166DD">
              <w:rPr>
                <w:sz w:val="28"/>
                <w:szCs w:val="28"/>
                <w:lang w:val="ru-RU"/>
              </w:rPr>
              <w:t xml:space="preserve"> № 1</w:t>
            </w:r>
            <w:r w:rsidRPr="00380B70">
              <w:rPr>
                <w:sz w:val="28"/>
                <w:szCs w:val="28"/>
                <w:lang w:val="ru-RU"/>
              </w:rPr>
              <w:t xml:space="preserve">, </w:t>
            </w:r>
          </w:p>
          <w:p w:rsidR="0010635C" w:rsidRDefault="0010635C" w:rsidP="001063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галочка (</w:t>
            </w:r>
            <w:r w:rsidRPr="0010635C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>) будет</w:t>
            </w:r>
            <w:r w:rsidR="001E1A94">
              <w:rPr>
                <w:sz w:val="28"/>
                <w:szCs w:val="28"/>
                <w:lang w:val="ru-RU"/>
              </w:rPr>
              <w:t xml:space="preserve"> одновременно</w:t>
            </w:r>
            <w:r>
              <w:rPr>
                <w:sz w:val="28"/>
                <w:szCs w:val="28"/>
                <w:lang w:val="ru-RU"/>
              </w:rPr>
              <w:t xml:space="preserve"> над «Т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» и «А»</w:t>
            </w:r>
          </w:p>
          <w:p w:rsidR="0010635C" w:rsidRPr="00380B70" w:rsidRDefault="0010635C" w:rsidP="0010635C">
            <w:pPr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второй тариф!</w:t>
            </w:r>
          </w:p>
        </w:tc>
      </w:tr>
    </w:tbl>
    <w:p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380B70">
      <w:headerReference w:type="default" r:id="rId16"/>
      <w:pgSz w:w="11906" w:h="16838"/>
      <w:pgMar w:top="340" w:right="1134" w:bottom="5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C8" w:rsidRDefault="007F1CC8" w:rsidP="00DC787C">
      <w:r>
        <w:separator/>
      </w:r>
    </w:p>
  </w:endnote>
  <w:endnote w:type="continuationSeparator" w:id="0">
    <w:p w:rsidR="007F1CC8" w:rsidRDefault="007F1CC8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C8" w:rsidRDefault="007F1CC8" w:rsidP="00DC787C">
      <w:r>
        <w:separator/>
      </w:r>
    </w:p>
  </w:footnote>
  <w:footnote w:type="continuationSeparator" w:id="0">
    <w:p w:rsidR="007F1CC8" w:rsidRDefault="007F1CC8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7C" w:rsidRDefault="00DC787C">
    <w:pPr>
      <w:pStyle w:val="af5"/>
      <w:jc w:val="right"/>
      <w:rPr>
        <w:color w:val="4F81BD" w:themeColor="accent1"/>
      </w:rPr>
    </w:pPr>
  </w:p>
  <w:p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multilevel"/>
    <w:tmpl w:val="702C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10635C"/>
    <w:rsid w:val="00152264"/>
    <w:rsid w:val="00186548"/>
    <w:rsid w:val="001E1A94"/>
    <w:rsid w:val="00270819"/>
    <w:rsid w:val="002E1751"/>
    <w:rsid w:val="003034DB"/>
    <w:rsid w:val="00312B36"/>
    <w:rsid w:val="003776CD"/>
    <w:rsid w:val="00380B70"/>
    <w:rsid w:val="003957E4"/>
    <w:rsid w:val="003A522E"/>
    <w:rsid w:val="0040014F"/>
    <w:rsid w:val="004166DD"/>
    <w:rsid w:val="00431F83"/>
    <w:rsid w:val="004828D6"/>
    <w:rsid w:val="0048441C"/>
    <w:rsid w:val="004A3FFB"/>
    <w:rsid w:val="004F7492"/>
    <w:rsid w:val="0050581F"/>
    <w:rsid w:val="00542B2A"/>
    <w:rsid w:val="00580B83"/>
    <w:rsid w:val="005B7017"/>
    <w:rsid w:val="00654789"/>
    <w:rsid w:val="00666717"/>
    <w:rsid w:val="00667C95"/>
    <w:rsid w:val="007B48E0"/>
    <w:rsid w:val="007D2A46"/>
    <w:rsid w:val="007D5812"/>
    <w:rsid w:val="007F1CC8"/>
    <w:rsid w:val="00816CEC"/>
    <w:rsid w:val="008515E4"/>
    <w:rsid w:val="0085206A"/>
    <w:rsid w:val="008774C0"/>
    <w:rsid w:val="008B03E9"/>
    <w:rsid w:val="008F3F6A"/>
    <w:rsid w:val="0092443E"/>
    <w:rsid w:val="00942356"/>
    <w:rsid w:val="00960BAF"/>
    <w:rsid w:val="00961410"/>
    <w:rsid w:val="00977339"/>
    <w:rsid w:val="009C6171"/>
    <w:rsid w:val="00A8770B"/>
    <w:rsid w:val="00A93123"/>
    <w:rsid w:val="00AA1972"/>
    <w:rsid w:val="00AB7BC9"/>
    <w:rsid w:val="00AF30BB"/>
    <w:rsid w:val="00BE29EF"/>
    <w:rsid w:val="00BF043E"/>
    <w:rsid w:val="00C156E8"/>
    <w:rsid w:val="00C33441"/>
    <w:rsid w:val="00C92C2E"/>
    <w:rsid w:val="00CA7292"/>
    <w:rsid w:val="00D1401C"/>
    <w:rsid w:val="00D1580F"/>
    <w:rsid w:val="00DC787C"/>
    <w:rsid w:val="00E66ABA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8FBE2-FEE6-427A-B3D5-3D8ED74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Хайруллин Евгений Сергеевич</cp:lastModifiedBy>
  <cp:revision>10</cp:revision>
  <dcterms:created xsi:type="dcterms:W3CDTF">2020-12-11T05:26:00Z</dcterms:created>
  <dcterms:modified xsi:type="dcterms:W3CDTF">2021-12-27T08:58:00Z</dcterms:modified>
</cp:coreProperties>
</file>